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2A" w:rsidRPr="00F61F2A" w:rsidRDefault="00844024" w:rsidP="00F61F2A">
      <w:pPr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>«</w:t>
      </w:r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kk-KZ"/>
        </w:rPr>
        <w:t>50500</w:t>
      </w:r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 xml:space="preserve"> – </w:t>
      </w:r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kk-KZ"/>
        </w:rPr>
        <w:t>Құқық</w:t>
      </w:r>
      <w:r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kk-KZ"/>
        </w:rPr>
        <w:t>"</w:t>
      </w:r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  <w:lang w:val="kk-KZ"/>
        </w:rPr>
        <w:t xml:space="preserve">ғылыми бағыты бойынша </w:t>
      </w:r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</w:rPr>
        <w:t>«</w:t>
      </w:r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  <w:lang w:val="kk-KZ"/>
        </w:rPr>
        <w:t>қ</w:t>
      </w:r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</w:rPr>
        <w:t>ауымдастырылған профессор</w:t>
      </w:r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  <w:lang w:val="kk-KZ"/>
        </w:rPr>
        <w:t>»</w:t>
      </w:r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ғылыми атағын </w:t>
      </w:r>
      <w:proofErr w:type="spellStart"/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</w:rPr>
        <w:t>ізденуші</w:t>
      </w:r>
      <w:proofErr w:type="spellEnd"/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</w:rPr>
        <w:t>туралы</w:t>
      </w:r>
      <w:proofErr w:type="spellEnd"/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анықтама </w:t>
      </w:r>
    </w:p>
    <w:p w:rsidR="00F61F2A" w:rsidRPr="00F61F2A" w:rsidRDefault="00F61F2A" w:rsidP="00F61F2A">
      <w:pPr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653"/>
        <w:gridCol w:w="4731"/>
        <w:gridCol w:w="3961"/>
      </w:tblGrid>
      <w:tr w:rsidR="00F61F2A" w:rsidRPr="00F61F2A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br/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Тегі</w:t>
            </w:r>
            <w:proofErr w:type="spellEnd"/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ты,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кесінің </w:t>
            </w:r>
            <w:proofErr w:type="spellStart"/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аты</w:t>
            </w:r>
            <w:proofErr w:type="spellEnd"/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(бар </w:t>
            </w:r>
            <w:proofErr w:type="spellStart"/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болса</w:t>
            </w:r>
            <w:proofErr w:type="spellEnd"/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Абижанов Сырым Маратұлы</w:t>
            </w:r>
          </w:p>
        </w:tc>
      </w:tr>
      <w:tr w:rsidR="00F61F2A" w:rsidRPr="00F61F2A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Ғылыми дәрежесі (ғылым кандидаты, ғылым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докторы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, философия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докторы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PhD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),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бейіні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доктор)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немесе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философия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докторы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PhD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),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бейіні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доктор академиялық дәрежесі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немесе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философия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докторы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PhD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),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бейіні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доктор дәрежесі,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берілген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күні</w:t>
            </w:r>
          </w:p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2A" w:rsidRPr="00F61F2A" w:rsidRDefault="00F61F2A" w:rsidP="00F61F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«6D030300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– Құқық қорғау қызметі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мамандығы бойынша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Философия </w:t>
            </w:r>
            <w:proofErr w:type="spellStart"/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докторы</w:t>
            </w:r>
            <w:proofErr w:type="spellEnd"/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PhD</w:t>
            </w:r>
            <w:proofErr w:type="spellEnd"/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F61F2A" w:rsidRPr="00F61F2A" w:rsidRDefault="00F61F2A" w:rsidP="00F61F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05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қ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азан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ж. / диплом </w:t>
            </w:r>
          </w:p>
          <w:p w:rsidR="00F61F2A" w:rsidRPr="00F61F2A" w:rsidRDefault="00F61F2A" w:rsidP="00F61F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F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</w:t>
            </w:r>
            <w:r w:rsidR="00AB59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AB59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№ 000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2616</w:t>
            </w:r>
          </w:p>
          <w:p w:rsidR="00F61F2A" w:rsidRPr="00F61F2A" w:rsidRDefault="00F61F2A" w:rsidP="00F61F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1F2A" w:rsidRPr="00F61F2A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Ғылыми атағы,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берілген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күні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61F2A" w:rsidRPr="00F61F2A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Құрметті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ата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ғы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берілген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күні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color w:val="202122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color w:val="202122"/>
                <w:sz w:val="28"/>
                <w:szCs w:val="28"/>
              </w:rPr>
              <w:t>-</w:t>
            </w:r>
          </w:p>
        </w:tc>
      </w:tr>
      <w:tr w:rsidR="00F61F2A" w:rsidRPr="00F61F2A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Лауазымы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(лауазымға тағайындау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бұйрықтың күні мен нөмірі)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.2018 –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01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19 Қазақстан Республикасы ІІМ М.Есболатов атындағы Алматы академиясы Ғылыми зерттеу орталығының аға ғылыми қызметкері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бұйрық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34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19.04.2018).</w:t>
            </w:r>
          </w:p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1F2A" w:rsidRPr="00F61F2A" w:rsidRDefault="00F61F2A" w:rsidP="00F61F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09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.2021–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08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09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Қазақстан Республикасы ІІМ М.Есболатов атындағы Алматы академиясы қылмыстық құқық, қылмыстық процесс және криминалистика кафедрасының оқытушысы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бұйрық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326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09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.2021).</w:t>
            </w:r>
          </w:p>
          <w:p w:rsidR="00F61F2A" w:rsidRPr="00F61F2A" w:rsidRDefault="00F61F2A" w:rsidP="00F61F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1F2A" w:rsidRPr="00F61F2A" w:rsidRDefault="00F61F2A" w:rsidP="00F61F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08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09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2B34B8">
              <w:rPr>
                <w:rFonts w:ascii="Times New Roman" w:eastAsia="Calibri" w:hAnsi="Times New Roman" w:cs="Times New Roman"/>
                <w:sz w:val="28"/>
                <w:szCs w:val="28"/>
              </w:rPr>
              <w:t>30.05.2024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Қазақстан Республикасы ІІМ М.Есболатов атындағы Алматы академиясы қылмыстық құқық және криминология кафедрасының доценті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бұйрық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210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61F2A" w:rsidRDefault="00F61F2A" w:rsidP="00F61F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09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. 202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872CEE" w:rsidRDefault="00872CEE" w:rsidP="00F61F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34B8" w:rsidRPr="002B34B8" w:rsidRDefault="002B34B8" w:rsidP="002B34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30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24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б/к дейн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Қазақстан Республикасы ІІМ М.Есболатов атындағы Алматы академиясы Ғылыми зерттеу орталығының аға ғылыми қызметкері 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бұйрық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26775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6775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6775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30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26775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26775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24ж</w:t>
            </w:r>
            <w:r w:rsidRPr="002B34B8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2B34B8" w:rsidRPr="002B34B8" w:rsidRDefault="002B34B8" w:rsidP="00F61F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1F2A" w:rsidRPr="00F61F2A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Ғылыми, ғылыми-педагогикалық қызмет өтілі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Барлығы 11 жыл 4 ай</w:t>
            </w:r>
          </w:p>
        </w:tc>
      </w:tr>
      <w:tr w:rsidR="00F61F2A" w:rsidRPr="00F61F2A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Диссертацияны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қорғағаннан/қауымдастырылған профессор (доцент)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ғылыми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атағын алғаннан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кейінгі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ғылыми мақалалар саны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Барлығы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– </w:t>
            </w:r>
            <w:r w:rsidR="004A34B7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19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,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br/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уәкілетті орган ұсынған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басылымдарда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– 1</w:t>
            </w:r>
            <w:r w:rsidR="004A34B7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2</w:t>
            </w:r>
          </w:p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1F2A" w:rsidRPr="00F61F2A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Соңғы 5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жылда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жарияланған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монографиялар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, оқулықтар,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жеке-дара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жазылған оқу (оқу-әдістемелік) құралдарының саны</w:t>
            </w:r>
          </w:p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1 -   </w:t>
            </w:r>
          </w:p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F61F2A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Қылмыстық құқық бұзушылықтардың жалған көрінісін жасау</w:t>
            </w:r>
            <w:r w:rsidRPr="00F61F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  <w:r w:rsidRPr="00F61F2A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қарсы тұрудың криминалистикалық мәселелері.</w:t>
            </w:r>
          </w:p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Монография. – Алматы: </w:t>
            </w:r>
            <w:r w:rsidRPr="00F61F2A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Қазақстан Республикасы ІІМ М.Есболатов атындағы Алматы академиясы, 2023. </w:t>
            </w:r>
            <w:r w:rsidRPr="00F61F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-2</w:t>
            </w:r>
            <w:r w:rsidRPr="00F61F2A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44</w:t>
            </w:r>
            <w:r w:rsidRPr="00F61F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б</w:t>
            </w:r>
            <w:r w:rsidRPr="00F61F2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61F2A" w:rsidRPr="00F61F2A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Диссертацияны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оның басшылығымен қорғаған және ғылыми дәрежесі (ғылым кандидаты, ғылым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докторы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, философия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докторы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PhD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),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бейіні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доктор)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немесе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философия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докторы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PhD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),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бейіні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доктор академиялық дәрежесі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немесе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философия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докторы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PhD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),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бейіні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доктор дәрежесі бар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адамдар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2A" w:rsidRPr="00F61F2A" w:rsidRDefault="00F61F2A" w:rsidP="00F61F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 -</w:t>
            </w:r>
          </w:p>
        </w:tc>
      </w:tr>
      <w:tr w:rsidR="00F61F2A" w:rsidRPr="00F61F2A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Оның басшылығымен дайындалған республикалық, халықаралық,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шетелдік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конкурстардың, көрмелердің, фестивальдердің, сыйлықтардың, олимпиадалардың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лауреаттары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, жүлдегерлері</w:t>
            </w:r>
          </w:p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61F2A" w:rsidRPr="00F61F2A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</w:pP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Оның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жетекшілігімен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дайындалған Дүниежүзілік универсиадалардың,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lastRenderedPageBreak/>
              <w:t xml:space="preserve">Азия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ойындары мен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Азия чемпионаттарының,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Еуропа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, әлем және Олимпиада чемпионы </w:t>
            </w:r>
            <w:proofErr w:type="spellStart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немесе</w:t>
            </w:r>
            <w:proofErr w:type="spellEnd"/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жүлдегер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лері</w:t>
            </w:r>
          </w:p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61F2A" w:rsidRPr="00F61F2A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Қосымша ақпарат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2A" w:rsidRPr="00F61F2A" w:rsidRDefault="00F61F2A" w:rsidP="00F61F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2001 жылдан бастап Ішкі істер органдарында қызмет етеді, шені – полиция подполковнигі.</w:t>
            </w:r>
          </w:p>
          <w:p w:rsidR="00F61F2A" w:rsidRPr="00F61F2A" w:rsidRDefault="00F61F2A" w:rsidP="00F61F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1F2A" w:rsidRPr="00F61F2A" w:rsidRDefault="00F61F2A" w:rsidP="00F61F2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1F2A">
        <w:rPr>
          <w:rFonts w:ascii="Times New Roman" w:eastAsia="Calibri" w:hAnsi="Times New Roman" w:cs="Times New Roman"/>
          <w:sz w:val="28"/>
          <w:szCs w:val="28"/>
        </w:rPr>
        <w:t xml:space="preserve">Қазақстан </w:t>
      </w:r>
      <w:proofErr w:type="spellStart"/>
      <w:r w:rsidRPr="00F61F2A">
        <w:rPr>
          <w:rFonts w:ascii="Times New Roman" w:eastAsia="Calibri" w:hAnsi="Times New Roman" w:cs="Times New Roman"/>
          <w:sz w:val="28"/>
          <w:szCs w:val="28"/>
        </w:rPr>
        <w:t>Республикасы</w:t>
      </w:r>
      <w:proofErr w:type="spellEnd"/>
      <w:r w:rsidRPr="00F61F2A">
        <w:rPr>
          <w:rFonts w:ascii="Times New Roman" w:eastAsia="Calibri" w:hAnsi="Times New Roman" w:cs="Times New Roman"/>
          <w:sz w:val="28"/>
          <w:szCs w:val="28"/>
        </w:rPr>
        <w:t xml:space="preserve"> ІІМ. М. </w:t>
      </w:r>
      <w:proofErr w:type="spellStart"/>
      <w:r w:rsidRPr="00F61F2A">
        <w:rPr>
          <w:rFonts w:ascii="Times New Roman" w:eastAsia="Calibri" w:hAnsi="Times New Roman" w:cs="Times New Roman"/>
          <w:sz w:val="28"/>
          <w:szCs w:val="28"/>
        </w:rPr>
        <w:t>Есболатов</w:t>
      </w:r>
      <w:proofErr w:type="spellEnd"/>
      <w:r w:rsidRPr="00F61F2A">
        <w:rPr>
          <w:rFonts w:ascii="Times New Roman" w:eastAsia="Calibri" w:hAnsi="Times New Roman" w:cs="Times New Roman"/>
          <w:sz w:val="28"/>
          <w:szCs w:val="28"/>
        </w:rPr>
        <w:t xml:space="preserve"> атындағы</w:t>
      </w:r>
    </w:p>
    <w:p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1F2A">
        <w:rPr>
          <w:rFonts w:ascii="Times New Roman" w:eastAsia="Calibri" w:hAnsi="Times New Roman" w:cs="Times New Roman"/>
          <w:sz w:val="28"/>
          <w:szCs w:val="28"/>
        </w:rPr>
        <w:t>Алматы</w:t>
      </w:r>
      <w:proofErr w:type="spellEnd"/>
      <w:r w:rsidRPr="00F61F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61F2A">
        <w:rPr>
          <w:rFonts w:ascii="Times New Roman" w:eastAsia="Calibri" w:hAnsi="Times New Roman" w:cs="Times New Roman"/>
          <w:sz w:val="28"/>
          <w:szCs w:val="28"/>
        </w:rPr>
        <w:t>академиясы</w:t>
      </w:r>
      <w:proofErr w:type="spellEnd"/>
      <w:r w:rsidRPr="00F61F2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ның </w:t>
      </w:r>
      <w:r w:rsidR="00E5418F">
        <w:rPr>
          <w:rFonts w:ascii="Times New Roman" w:eastAsia="Calibri" w:hAnsi="Times New Roman" w:cs="Times New Roman"/>
          <w:sz w:val="28"/>
          <w:szCs w:val="28"/>
          <w:lang w:val="kk-KZ"/>
        </w:rPr>
        <w:t>ҒЗО-ның бастығы</w:t>
      </w:r>
      <w:r w:rsidRPr="00F61F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61F2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философия докторы </w:t>
      </w:r>
      <w:r w:rsidRPr="00F61F2A">
        <w:rPr>
          <w:rFonts w:ascii="Times New Roman" w:eastAsia="Calibri" w:hAnsi="Times New Roman" w:cs="Times New Roman"/>
          <w:sz w:val="28"/>
          <w:szCs w:val="28"/>
        </w:rPr>
        <w:t>(</w:t>
      </w:r>
      <w:r w:rsidRPr="00F61F2A">
        <w:rPr>
          <w:rFonts w:ascii="Times New Roman" w:eastAsia="Calibri" w:hAnsi="Times New Roman" w:cs="Times New Roman"/>
          <w:sz w:val="28"/>
          <w:szCs w:val="28"/>
          <w:lang w:val="en-US"/>
        </w:rPr>
        <w:t>PhD</w:t>
      </w:r>
      <w:r w:rsidRPr="00F61F2A">
        <w:rPr>
          <w:rFonts w:ascii="Times New Roman" w:eastAsia="Calibri" w:hAnsi="Times New Roman" w:cs="Times New Roman"/>
          <w:sz w:val="28"/>
          <w:szCs w:val="28"/>
        </w:rPr>
        <w:t>)</w:t>
      </w:r>
      <w:r w:rsidRPr="00F61F2A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</w:p>
    <w:p w:rsidR="00F61F2A" w:rsidRPr="00E5418F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1F2A">
        <w:rPr>
          <w:rFonts w:ascii="Times New Roman" w:eastAsia="Calibri" w:hAnsi="Times New Roman" w:cs="Times New Roman"/>
          <w:sz w:val="28"/>
          <w:szCs w:val="28"/>
        </w:rPr>
        <w:t xml:space="preserve">полиция </w:t>
      </w:r>
      <w:proofErr w:type="spellStart"/>
      <w:r w:rsidR="00E5418F">
        <w:rPr>
          <w:rFonts w:ascii="Times New Roman" w:eastAsia="Calibri" w:hAnsi="Times New Roman" w:cs="Times New Roman"/>
          <w:sz w:val="28"/>
          <w:szCs w:val="28"/>
        </w:rPr>
        <w:t>под</w:t>
      </w:r>
      <w:r w:rsidRPr="00F61F2A">
        <w:rPr>
          <w:rFonts w:ascii="Times New Roman" w:eastAsia="Calibri" w:hAnsi="Times New Roman" w:cs="Times New Roman"/>
          <w:sz w:val="28"/>
          <w:szCs w:val="28"/>
        </w:rPr>
        <w:t>полковнигі</w:t>
      </w:r>
      <w:proofErr w:type="spellEnd"/>
      <w:r w:rsidRPr="00F61F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1F2A">
        <w:rPr>
          <w:rFonts w:ascii="Times New Roman" w:eastAsia="Calibri" w:hAnsi="Times New Roman" w:cs="Times New Roman"/>
          <w:sz w:val="28"/>
          <w:szCs w:val="28"/>
        </w:rPr>
        <w:tab/>
      </w:r>
      <w:r w:rsidR="00E5418F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E5418F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E5418F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E5418F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               Г.  Чукумов </w:t>
      </w:r>
      <w:r w:rsidRPr="00F61F2A">
        <w:rPr>
          <w:rFonts w:ascii="Times New Roman" w:eastAsia="Calibri" w:hAnsi="Times New Roman" w:cs="Times New Roman"/>
          <w:sz w:val="28"/>
          <w:szCs w:val="28"/>
        </w:rPr>
        <w:tab/>
      </w:r>
      <w:r w:rsidRPr="00F61F2A">
        <w:rPr>
          <w:rFonts w:ascii="Times New Roman" w:eastAsia="Calibri" w:hAnsi="Times New Roman" w:cs="Times New Roman"/>
          <w:sz w:val="28"/>
          <w:szCs w:val="28"/>
        </w:rPr>
        <w:tab/>
      </w:r>
      <w:r w:rsidRPr="00F61F2A">
        <w:rPr>
          <w:rFonts w:ascii="Times New Roman" w:eastAsia="Calibri" w:hAnsi="Times New Roman" w:cs="Times New Roman"/>
          <w:sz w:val="28"/>
          <w:szCs w:val="28"/>
        </w:rPr>
        <w:tab/>
      </w:r>
    </w:p>
    <w:p w:rsidR="00E5418F" w:rsidRDefault="00E5418F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61F2A" w:rsidRPr="00E5418F" w:rsidRDefault="00E5418F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«12 » 09. 2024 ж. </w:t>
      </w:r>
    </w:p>
    <w:p w:rsidR="00CA16CB" w:rsidRDefault="00CA16CB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1F2A" w:rsidRPr="00F61F2A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78B6" w:rsidRDefault="004C78B6">
      <w:pPr>
        <w:rPr>
          <w:rFonts w:ascii="Times New Roman" w:hAnsi="Times New Roman" w:cs="Times New Roman"/>
          <w:sz w:val="28"/>
          <w:szCs w:val="28"/>
        </w:rPr>
      </w:pPr>
    </w:p>
    <w:p w:rsidR="00690F2F" w:rsidRDefault="00690F2F">
      <w:pPr>
        <w:rPr>
          <w:rFonts w:ascii="Times New Roman" w:hAnsi="Times New Roman" w:cs="Times New Roman"/>
          <w:sz w:val="28"/>
          <w:szCs w:val="28"/>
        </w:rPr>
      </w:pPr>
    </w:p>
    <w:p w:rsidR="00690F2F" w:rsidRDefault="00690F2F">
      <w:pPr>
        <w:rPr>
          <w:rFonts w:ascii="Times New Roman" w:hAnsi="Times New Roman" w:cs="Times New Roman"/>
          <w:sz w:val="28"/>
          <w:szCs w:val="28"/>
        </w:rPr>
      </w:pPr>
    </w:p>
    <w:p w:rsidR="004401E9" w:rsidRDefault="004401E9" w:rsidP="00690F2F">
      <w:pPr>
        <w:spacing w:after="0" w:line="240" w:lineRule="auto"/>
        <w:ind w:left="426" w:right="-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401E9" w:rsidRDefault="004401E9" w:rsidP="00690F2F">
      <w:pPr>
        <w:spacing w:after="0" w:line="240" w:lineRule="auto"/>
        <w:ind w:left="426" w:right="-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401E9" w:rsidRDefault="004401E9" w:rsidP="00690F2F">
      <w:pPr>
        <w:spacing w:after="0" w:line="240" w:lineRule="auto"/>
        <w:ind w:left="426" w:right="-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401E9" w:rsidRDefault="004401E9" w:rsidP="00690F2F">
      <w:pPr>
        <w:spacing w:after="0" w:line="240" w:lineRule="auto"/>
        <w:ind w:left="426" w:right="-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401E9" w:rsidRDefault="004401E9" w:rsidP="00690F2F">
      <w:pPr>
        <w:spacing w:after="0" w:line="240" w:lineRule="auto"/>
        <w:ind w:left="426" w:right="-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401E9" w:rsidRDefault="004401E9" w:rsidP="00690F2F">
      <w:pPr>
        <w:spacing w:after="0" w:line="240" w:lineRule="auto"/>
        <w:ind w:left="426" w:right="-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401E9" w:rsidRDefault="004401E9" w:rsidP="00690F2F">
      <w:pPr>
        <w:spacing w:after="0" w:line="240" w:lineRule="auto"/>
        <w:ind w:left="426" w:right="-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401E9" w:rsidSect="00CF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240" w:rsidRDefault="00306240" w:rsidP="006730C1">
      <w:pPr>
        <w:spacing w:after="0" w:line="240" w:lineRule="auto"/>
      </w:pPr>
      <w:r>
        <w:separator/>
      </w:r>
    </w:p>
  </w:endnote>
  <w:endnote w:type="continuationSeparator" w:id="0">
    <w:p w:rsidR="00306240" w:rsidRDefault="00306240" w:rsidP="0067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240" w:rsidRDefault="00306240" w:rsidP="006730C1">
      <w:pPr>
        <w:spacing w:after="0" w:line="240" w:lineRule="auto"/>
      </w:pPr>
      <w:r>
        <w:separator/>
      </w:r>
    </w:p>
  </w:footnote>
  <w:footnote w:type="continuationSeparator" w:id="0">
    <w:p w:rsidR="00306240" w:rsidRDefault="00306240" w:rsidP="00673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DA4"/>
    <w:rsid w:val="00087D58"/>
    <w:rsid w:val="0017299C"/>
    <w:rsid w:val="0024453F"/>
    <w:rsid w:val="0026775A"/>
    <w:rsid w:val="002A13C9"/>
    <w:rsid w:val="002B34B8"/>
    <w:rsid w:val="002C0D6A"/>
    <w:rsid w:val="00306240"/>
    <w:rsid w:val="003229FB"/>
    <w:rsid w:val="00323859"/>
    <w:rsid w:val="003253E5"/>
    <w:rsid w:val="00334058"/>
    <w:rsid w:val="00335669"/>
    <w:rsid w:val="003821CE"/>
    <w:rsid w:val="003A6450"/>
    <w:rsid w:val="003E40D5"/>
    <w:rsid w:val="00415D4C"/>
    <w:rsid w:val="004401E9"/>
    <w:rsid w:val="004A34B7"/>
    <w:rsid w:val="004C78B6"/>
    <w:rsid w:val="005A5DF7"/>
    <w:rsid w:val="006730C1"/>
    <w:rsid w:val="00690F2F"/>
    <w:rsid w:val="006D4306"/>
    <w:rsid w:val="006D6C11"/>
    <w:rsid w:val="006F4211"/>
    <w:rsid w:val="00844024"/>
    <w:rsid w:val="008643FE"/>
    <w:rsid w:val="00872CEE"/>
    <w:rsid w:val="008F1896"/>
    <w:rsid w:val="009926A2"/>
    <w:rsid w:val="009B3C8D"/>
    <w:rsid w:val="00AA4272"/>
    <w:rsid w:val="00AB12B1"/>
    <w:rsid w:val="00AB59D3"/>
    <w:rsid w:val="00B8768C"/>
    <w:rsid w:val="00BA360B"/>
    <w:rsid w:val="00BF1A2D"/>
    <w:rsid w:val="00C20F90"/>
    <w:rsid w:val="00C60E96"/>
    <w:rsid w:val="00CA16CB"/>
    <w:rsid w:val="00CC5295"/>
    <w:rsid w:val="00D9604C"/>
    <w:rsid w:val="00E06287"/>
    <w:rsid w:val="00E5418F"/>
    <w:rsid w:val="00EF2027"/>
    <w:rsid w:val="00EF6DA4"/>
    <w:rsid w:val="00F462E9"/>
    <w:rsid w:val="00F510E3"/>
    <w:rsid w:val="00F61F2A"/>
    <w:rsid w:val="00F659AC"/>
    <w:rsid w:val="00F9347E"/>
    <w:rsid w:val="00FE1652"/>
    <w:rsid w:val="00FE267B"/>
    <w:rsid w:val="00FF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61F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61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3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30C1"/>
  </w:style>
  <w:style w:type="paragraph" w:styleId="a6">
    <w:name w:val="footer"/>
    <w:basedOn w:val="a"/>
    <w:link w:val="a7"/>
    <w:uiPriority w:val="99"/>
    <w:unhideWhenUsed/>
    <w:rsid w:val="00673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3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Сырым</dc:creator>
  <cp:keywords/>
  <dc:description/>
  <cp:lastModifiedBy>pc</cp:lastModifiedBy>
  <cp:revision>39</cp:revision>
  <dcterms:created xsi:type="dcterms:W3CDTF">2024-04-23T11:32:00Z</dcterms:created>
  <dcterms:modified xsi:type="dcterms:W3CDTF">2024-10-14T13:16:00Z</dcterms:modified>
</cp:coreProperties>
</file>